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F6" w:rsidRDefault="00C268F6" w:rsidP="00DB5DD1">
      <w:pPr>
        <w:rPr>
          <w:rFonts w:ascii="Arial" w:hAnsi="Arial" w:cs="Arial" w:hint="cs"/>
          <w:rtl/>
        </w:rPr>
      </w:pPr>
    </w:p>
    <w:p w:rsidR="00C268F6" w:rsidRDefault="00C268F6" w:rsidP="0055651C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55651C" w:rsidRPr="00C53BA0" w:rsidRDefault="0055651C" w:rsidP="0055651C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53BA0">
        <w:rPr>
          <w:rFonts w:ascii="Arial" w:hAnsi="Arial" w:cs="Arial" w:hint="cs"/>
          <w:b/>
          <w:bCs/>
          <w:sz w:val="28"/>
          <w:szCs w:val="28"/>
          <w:u w:val="single"/>
          <w:rtl/>
        </w:rPr>
        <w:t>תשלום עבור שירותים מחו"ל באמצעות מדור ספקים, אגף הכספים</w:t>
      </w:r>
    </w:p>
    <w:p w:rsidR="0055651C" w:rsidRDefault="00A62601" w:rsidP="0055651C">
      <w:pPr>
        <w:jc w:val="center"/>
        <w:rPr>
          <w:rFonts w:ascii="Arial" w:hAnsi="Arial" w:cs="Arial"/>
          <w:b/>
          <w:bCs/>
          <w:u w:val="single"/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49.8pt;margin-top:3.75pt;width:821.55pt;height:154.2pt;z-index:251659264;mso-position-horizontal-relative:text;mso-position-vertical-relative:text">
            <v:imagedata r:id="rId9" o:title=""/>
          </v:shape>
          <o:OLEObject Type="Embed" ProgID="Visio.Drawing.11" ShapeID="_x0000_s1036" DrawAspect="Content" ObjectID="_1493449259" r:id="rId10"/>
        </w:pict>
      </w:r>
    </w:p>
    <w:p w:rsidR="0055651C" w:rsidRDefault="0055651C" w:rsidP="0055651C">
      <w:pPr>
        <w:jc w:val="center"/>
        <w:rPr>
          <w:rFonts w:ascii="Arial" w:hAnsi="Arial" w:cs="Arial"/>
          <w:b/>
          <w:bCs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Default="0055651C" w:rsidP="0055651C">
      <w:pPr>
        <w:rPr>
          <w:noProof/>
          <w:rtl/>
        </w:rPr>
      </w:pPr>
    </w:p>
    <w:p w:rsidR="0055651C" w:rsidRPr="00C268F6" w:rsidRDefault="0055651C" w:rsidP="0055651C">
      <w:pPr>
        <w:rPr>
          <w:noProof/>
          <w:sz w:val="2"/>
          <w:szCs w:val="2"/>
          <w:rtl/>
        </w:rPr>
      </w:pPr>
    </w:p>
    <w:p w:rsidR="0055651C" w:rsidRPr="0055651C" w:rsidRDefault="0055651C" w:rsidP="0055651C">
      <w:pPr>
        <w:rPr>
          <w:rFonts w:cs="Arial"/>
          <w:b/>
          <w:bCs/>
          <w:noProof/>
          <w:u w:val="single"/>
          <w:rtl/>
        </w:rPr>
      </w:pPr>
      <w:r w:rsidRPr="0055651C">
        <w:rPr>
          <w:rFonts w:cs="Arial" w:hint="cs"/>
          <w:b/>
          <w:bCs/>
          <w:noProof/>
          <w:u w:val="single"/>
          <w:rtl/>
        </w:rPr>
        <w:t xml:space="preserve">תאור התהליך: </w:t>
      </w:r>
    </w:p>
    <w:p w:rsidR="0055651C" w:rsidRPr="0055651C" w:rsidRDefault="0055651C" w:rsidP="0055651C">
      <w:pPr>
        <w:rPr>
          <w:rFonts w:cs="Arial"/>
          <w:noProof/>
          <w:rtl/>
        </w:rPr>
      </w:pPr>
    </w:p>
    <w:p w:rsidR="0055651C" w:rsidRDefault="0055651C" w:rsidP="001F223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 w:hint="cs"/>
          <w:rtl/>
        </w:rPr>
        <w:t>הדורש</w:t>
      </w:r>
      <w:r w:rsidRPr="00D018D8">
        <w:rPr>
          <w:rFonts w:ascii="Arial" w:hAnsi="Arial" w:cs="Arial" w:hint="cs"/>
          <w:rtl/>
        </w:rPr>
        <w:t xml:space="preserve"> </w:t>
      </w:r>
      <w:r w:rsidRPr="00D018D8">
        <w:rPr>
          <w:rFonts w:ascii="Arial" w:hAnsi="Arial" w:cs="Arial"/>
          <w:rtl/>
        </w:rPr>
        <w:t xml:space="preserve">יוודא כי קיימת יתרה מספקת </w:t>
      </w:r>
      <w:r>
        <w:rPr>
          <w:rFonts w:ascii="Arial" w:hAnsi="Arial" w:cs="Arial"/>
          <w:rtl/>
        </w:rPr>
        <w:t>לביצוע התשלום.</w:t>
      </w:r>
    </w:p>
    <w:p w:rsidR="0055651C" w:rsidRDefault="0055651C" w:rsidP="001F2236">
      <w:pPr>
        <w:pStyle w:val="ListParagraph"/>
        <w:numPr>
          <w:ilvl w:val="0"/>
          <w:numId w:val="5"/>
        </w:numPr>
        <w:ind w:right="-1134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במידה והתשלום יבוצע באמצעות העברה בנקאית הדורש </w:t>
      </w:r>
      <w:r w:rsidR="006B63C4">
        <w:rPr>
          <w:rFonts w:ascii="Arial" w:hAnsi="Arial" w:cs="Arial" w:hint="cs"/>
          <w:rtl/>
        </w:rPr>
        <w:t xml:space="preserve">ישלח </w:t>
      </w:r>
      <w:r w:rsidR="00144767">
        <w:rPr>
          <w:rFonts w:ascii="Arial" w:hAnsi="Arial" w:cs="Arial" w:hint="cs"/>
          <w:rtl/>
        </w:rPr>
        <w:t>לספק "</w:t>
      </w:r>
      <w:hyperlink r:id="rId11" w:history="1">
        <w:r w:rsidRPr="00580423">
          <w:rPr>
            <w:rStyle w:val="Hyperlink"/>
            <w:rFonts w:ascii="Arial" w:hAnsi="Arial" w:cs="Arial" w:hint="cs"/>
            <w:rtl/>
          </w:rPr>
          <w:t>טופס פ</w:t>
        </w:r>
        <w:r w:rsidRPr="00580423">
          <w:rPr>
            <w:rStyle w:val="Hyperlink"/>
            <w:rFonts w:ascii="Arial" w:hAnsi="Arial" w:cs="Arial" w:hint="cs"/>
            <w:rtl/>
          </w:rPr>
          <w:t>ר</w:t>
        </w:r>
        <w:r w:rsidRPr="00580423">
          <w:rPr>
            <w:rStyle w:val="Hyperlink"/>
            <w:rFonts w:ascii="Arial" w:hAnsi="Arial" w:cs="Arial" w:hint="cs"/>
            <w:rtl/>
          </w:rPr>
          <w:t>טי בנק לספק חו"ל</w:t>
        </w:r>
      </w:hyperlink>
      <w:r>
        <w:rPr>
          <w:rFonts w:ascii="Arial" w:hAnsi="Arial" w:cs="Arial" w:hint="cs"/>
          <w:rtl/>
        </w:rPr>
        <w:t xml:space="preserve">" על מנת שימלא את פרטי החשבון אליו יועבר התשלום.  </w:t>
      </w:r>
    </w:p>
    <w:p w:rsidR="0055651C" w:rsidRDefault="0055651C" w:rsidP="001F2236">
      <w:pPr>
        <w:pStyle w:val="ListParagraph"/>
        <w:numPr>
          <w:ilvl w:val="0"/>
          <w:numId w:val="5"/>
        </w:numPr>
        <w:spacing w:before="100"/>
        <w:ind w:right="720" w:hanging="357"/>
        <w:rPr>
          <w:rFonts w:ascii="Times New Roman" w:hAnsi="Times New Roman" w:cs="Times New Roman"/>
        </w:rPr>
      </w:pPr>
      <w:r>
        <w:rPr>
          <w:rFonts w:ascii="Arial" w:hAnsi="Arial" w:cs="Arial"/>
          <w:rtl/>
        </w:rPr>
        <w:t xml:space="preserve">בעל התקציב ימלא את </w:t>
      </w:r>
      <w:r w:rsidR="00144767">
        <w:rPr>
          <w:rFonts w:ascii="Arial" w:hAnsi="Arial" w:cs="Arial" w:hint="cs"/>
          <w:rtl/>
        </w:rPr>
        <w:t>"</w:t>
      </w:r>
      <w:hyperlink r:id="rId12" w:history="1">
        <w:r w:rsidRPr="00580423">
          <w:rPr>
            <w:rStyle w:val="Hyperlink"/>
            <w:rFonts w:ascii="Arial" w:hAnsi="Arial" w:cs="Arial"/>
            <w:rtl/>
          </w:rPr>
          <w:t>טופס תשלום עבור שירות</w:t>
        </w:r>
        <w:bookmarkStart w:id="0" w:name="_GoBack"/>
        <w:bookmarkEnd w:id="0"/>
        <w:r w:rsidRPr="00580423">
          <w:rPr>
            <w:rStyle w:val="Hyperlink"/>
            <w:rFonts w:ascii="Arial" w:hAnsi="Arial" w:cs="Arial"/>
            <w:rtl/>
          </w:rPr>
          <w:t>י</w:t>
        </w:r>
        <w:r w:rsidRPr="00580423">
          <w:rPr>
            <w:rStyle w:val="Hyperlink"/>
            <w:rFonts w:ascii="Arial" w:hAnsi="Arial" w:cs="Arial"/>
            <w:rtl/>
          </w:rPr>
          <w:t>ם מחו"ל</w:t>
        </w:r>
      </w:hyperlink>
      <w:r w:rsidR="00144767">
        <w:rPr>
          <w:rFonts w:ascii="Arial" w:hAnsi="Arial" w:cs="Arial" w:hint="cs"/>
          <w:rtl/>
        </w:rPr>
        <w:t>"</w:t>
      </w:r>
      <w:r w:rsidR="00631B50">
        <w:rPr>
          <w:rFonts w:ascii="Arial" w:hAnsi="Arial" w:cs="Arial" w:hint="cs"/>
          <w:rtl/>
        </w:rPr>
        <w:t xml:space="preserve">. </w:t>
      </w:r>
    </w:p>
    <w:p w:rsidR="0055651C" w:rsidRDefault="0055651C" w:rsidP="001F2236">
      <w:pPr>
        <w:pStyle w:val="msolistparagraphcxspmiddlecxspmiddle"/>
        <w:numPr>
          <w:ilvl w:val="0"/>
          <w:numId w:val="5"/>
        </w:numPr>
        <w:bidi/>
        <w:spacing w:beforeAutospacing="0" w:after="0" w:afterAutospacing="0"/>
        <w:ind w:right="720" w:hanging="357"/>
        <w:rPr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לטופס יצורפו הפרטים הבאים : </w:t>
      </w:r>
    </w:p>
    <w:p w:rsidR="0055651C" w:rsidRDefault="0055651C" w:rsidP="001F2236">
      <w:pPr>
        <w:pStyle w:val="msolistparagraphcxspmiddlecxspmiddle"/>
        <w:numPr>
          <w:ilvl w:val="1"/>
          <w:numId w:val="5"/>
        </w:numPr>
        <w:bidi/>
        <w:spacing w:before="0" w:beforeAutospacing="0" w:after="0" w:afterAutospacing="0"/>
        <w:ind w:hanging="357"/>
        <w:rPr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חשבונית ספק </w:t>
      </w:r>
      <w:r>
        <w:rPr>
          <w:rFonts w:ascii="Arial" w:hAnsi="Arial" w:cs="Arial"/>
          <w:sz w:val="22"/>
          <w:szCs w:val="22"/>
          <w:u w:val="single"/>
          <w:rtl/>
        </w:rPr>
        <w:t>או</w:t>
      </w:r>
      <w:r>
        <w:rPr>
          <w:rFonts w:ascii="Arial" w:hAnsi="Arial" w:cs="Arial"/>
          <w:sz w:val="22"/>
          <w:szCs w:val="22"/>
          <w:rtl/>
        </w:rPr>
        <w:t xml:space="preserve"> הצעת מחיר </w:t>
      </w:r>
      <w:r>
        <w:rPr>
          <w:rFonts w:ascii="Arial" w:hAnsi="Arial" w:cs="Arial"/>
          <w:sz w:val="22"/>
          <w:szCs w:val="22"/>
          <w:u w:val="single"/>
          <w:rtl/>
        </w:rPr>
        <w:t>או</w:t>
      </w:r>
      <w:r>
        <w:rPr>
          <w:rFonts w:ascii="Arial" w:hAnsi="Arial" w:cs="Arial"/>
          <w:sz w:val="22"/>
          <w:szCs w:val="22"/>
          <w:rtl/>
        </w:rPr>
        <w:t xml:space="preserve"> צילום דף האינטרנט הכולל את המחיר</w:t>
      </w:r>
      <w:r w:rsidR="006B4066">
        <w:rPr>
          <w:rFonts w:hint="cs"/>
          <w:sz w:val="22"/>
          <w:szCs w:val="22"/>
          <w:rtl/>
        </w:rPr>
        <w:t>.</w:t>
      </w:r>
    </w:p>
    <w:p w:rsidR="0055651C" w:rsidRDefault="0055651C" w:rsidP="001F2236">
      <w:pPr>
        <w:pStyle w:val="msolistparagraphcxspmiddlecxspmiddle"/>
        <w:numPr>
          <w:ilvl w:val="1"/>
          <w:numId w:val="5"/>
        </w:numPr>
        <w:bidi/>
        <w:spacing w:before="0" w:beforeAutospacing="0" w:after="0" w:afterAutospacing="0"/>
        <w:ind w:right="-1276" w:hanging="357"/>
        <w:rPr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טופס פרטי הבנק של הספק (עפ"י סעיף 2)</w:t>
      </w:r>
      <w:r w:rsidR="006B4066">
        <w:rPr>
          <w:rFonts w:hint="cs"/>
          <w:sz w:val="22"/>
          <w:szCs w:val="22"/>
          <w:rtl/>
        </w:rPr>
        <w:t>.</w:t>
      </w:r>
    </w:p>
    <w:p w:rsidR="0055651C" w:rsidRDefault="0055651C" w:rsidP="001F2236">
      <w:pPr>
        <w:pStyle w:val="msolistparagraphcxspmiddlecxspmiddle"/>
        <w:numPr>
          <w:ilvl w:val="1"/>
          <w:numId w:val="5"/>
        </w:numPr>
        <w:bidi/>
        <w:spacing w:before="0" w:beforeAutospacing="0" w:after="0" w:afterAutospacing="0"/>
        <w:ind w:hanging="357"/>
        <w:rPr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בתשלום באמצעות כרטיס </w:t>
      </w:r>
      <w:r w:rsidR="0073534D"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/>
          <w:sz w:val="22"/>
          <w:szCs w:val="22"/>
          <w:rtl/>
        </w:rPr>
        <w:t>אשראי</w:t>
      </w:r>
      <w:r w:rsidR="0073534D">
        <w:rPr>
          <w:rFonts w:ascii="Arial" w:hAnsi="Arial" w:cs="Arial" w:hint="cs"/>
          <w:sz w:val="22"/>
          <w:szCs w:val="22"/>
          <w:rtl/>
        </w:rPr>
        <w:t xml:space="preserve"> האוניברסיטאי</w:t>
      </w:r>
      <w:r>
        <w:rPr>
          <w:rFonts w:ascii="Arial" w:hAnsi="Arial" w:cs="Arial"/>
          <w:sz w:val="22"/>
          <w:szCs w:val="22"/>
          <w:rtl/>
        </w:rPr>
        <w:t xml:space="preserve"> אין צורך בפרטי הבנק - מספיק לציין את פרטי ההתקשרות עם הספק (כתובת, טלפון, דוא"ל).</w:t>
      </w:r>
    </w:p>
    <w:p w:rsidR="0055651C" w:rsidRDefault="0055651C" w:rsidP="001F2236">
      <w:pPr>
        <w:pStyle w:val="ListParagraph"/>
        <w:numPr>
          <w:ilvl w:val="0"/>
          <w:numId w:val="5"/>
        </w:numPr>
        <w:spacing w:before="100"/>
        <w:ind w:hanging="357"/>
        <w:rPr>
          <w:rFonts w:ascii="Times New Roman" w:hAnsi="Times New Roman" w:cs="Times New Roman"/>
          <w:rtl/>
        </w:rPr>
      </w:pPr>
      <w:r>
        <w:rPr>
          <w:rFonts w:ascii="Arial" w:hAnsi="Arial" w:cs="Arial"/>
          <w:rtl/>
        </w:rPr>
        <w:t xml:space="preserve">במידה והתשלום מבוצע על חשבון תקציב מחקר, בעל התקציב יעביר את המסמכים לאישור </w:t>
      </w:r>
      <w:r>
        <w:rPr>
          <w:rFonts w:ascii="Arial" w:hAnsi="Arial" w:cs="Arial" w:hint="cs"/>
          <w:rtl/>
        </w:rPr>
        <w:t>רפרנטית המחקר ב</w:t>
      </w:r>
      <w:r>
        <w:rPr>
          <w:rFonts w:ascii="Arial" w:hAnsi="Arial" w:cs="Arial"/>
          <w:rtl/>
        </w:rPr>
        <w:t xml:space="preserve">רשות המחקר </w:t>
      </w:r>
      <w:r>
        <w:rPr>
          <w:rFonts w:ascii="Arial" w:hAnsi="Arial" w:cs="Arial" w:hint="cs"/>
          <w:rtl/>
        </w:rPr>
        <w:t xml:space="preserve">באמצעות דוא"ל או דואר פנימי </w:t>
      </w:r>
      <w:r w:rsidR="00631B50">
        <w:rPr>
          <w:rFonts w:ascii="Arial" w:hAnsi="Arial" w:cs="Arial" w:hint="cs"/>
          <w:u w:val="single"/>
          <w:rtl/>
        </w:rPr>
        <w:br/>
      </w:r>
      <w:r>
        <w:rPr>
          <w:rFonts w:ascii="Arial" w:hAnsi="Arial" w:cs="Arial"/>
          <w:u w:val="single"/>
          <w:rtl/>
        </w:rPr>
        <w:t>לפני</w:t>
      </w:r>
      <w:r>
        <w:rPr>
          <w:rFonts w:ascii="Arial" w:hAnsi="Arial" w:cs="Arial" w:hint="cs"/>
          <w:u w:val="single"/>
          <w:rtl/>
        </w:rPr>
        <w:t xml:space="preserve"> </w:t>
      </w:r>
      <w:r>
        <w:rPr>
          <w:rFonts w:ascii="Arial" w:hAnsi="Arial" w:cs="Arial"/>
          <w:u w:val="single"/>
          <w:rtl/>
        </w:rPr>
        <w:t>העברתם למדור ספקים</w:t>
      </w:r>
      <w:r>
        <w:rPr>
          <w:rFonts w:ascii="Arial" w:hAnsi="Arial" w:cs="Arial"/>
          <w:rtl/>
        </w:rPr>
        <w:t xml:space="preserve">.  </w:t>
      </w:r>
    </w:p>
    <w:p w:rsidR="0055651C" w:rsidRDefault="0055651C" w:rsidP="001F2236">
      <w:pPr>
        <w:pStyle w:val="ListParagraph"/>
        <w:numPr>
          <w:ilvl w:val="0"/>
          <w:numId w:val="5"/>
        </w:numPr>
        <w:spacing w:before="100"/>
        <w:ind w:right="-284" w:hanging="357"/>
        <w:rPr>
          <w:rFonts w:ascii="Times New Roman" w:hAnsi="Times New Roman" w:cs="Times New Roman"/>
        </w:rPr>
      </w:pPr>
      <w:r>
        <w:rPr>
          <w:rFonts w:ascii="Arial" w:hAnsi="Arial" w:cs="Arial"/>
          <w:rtl/>
        </w:rPr>
        <w:t>את המסמכים יש להעביר לגב' אירנה מרקוביץ במדור ספקים, אגף הכספים</w:t>
      </w:r>
      <w:r>
        <w:rPr>
          <w:rFonts w:ascii="Arial" w:hAnsi="Arial" w:cs="Arial" w:hint="cs"/>
          <w:rtl/>
        </w:rPr>
        <w:t xml:space="preserve"> באמצעות דוא"ל או דואר פנימי </w:t>
      </w:r>
      <w:r w:rsidR="006B4066">
        <w:rPr>
          <w:rFonts w:ascii="Arial" w:hAnsi="Arial" w:cs="Arial" w:hint="cs"/>
          <w:rtl/>
        </w:rPr>
        <w:t>.</w:t>
      </w:r>
      <w:r>
        <w:rPr>
          <w:rFonts w:ascii="Arial" w:hAnsi="Arial" w:cs="Arial"/>
          <w:rtl/>
        </w:rPr>
        <w:br/>
      </w:r>
      <w:r>
        <w:rPr>
          <w:rFonts w:ascii="Arial" w:hAnsi="Arial" w:cs="Arial" w:hint="cs"/>
          <w:rtl/>
        </w:rPr>
        <w:t xml:space="preserve">(מסמכים שיועברו לאישור רשות המחקר יועברו </w:t>
      </w:r>
      <w:r w:rsidR="006B63C4">
        <w:rPr>
          <w:rFonts w:ascii="Arial" w:hAnsi="Arial" w:cs="Arial" w:hint="cs"/>
          <w:rtl/>
        </w:rPr>
        <w:t>ע"י הרשות</w:t>
      </w:r>
      <w:r>
        <w:rPr>
          <w:rFonts w:ascii="Arial" w:hAnsi="Arial" w:cs="Arial" w:hint="cs"/>
          <w:rtl/>
        </w:rPr>
        <w:t xml:space="preserve"> ישירות למדור ספקים)</w:t>
      </w:r>
      <w:r w:rsidR="006B4066">
        <w:rPr>
          <w:rFonts w:ascii="Times New Roman" w:hAnsi="Times New Roman" w:cs="Times New Roman" w:hint="cs"/>
          <w:rtl/>
        </w:rPr>
        <w:t>.</w:t>
      </w:r>
    </w:p>
    <w:p w:rsidR="0055651C" w:rsidRDefault="0055651C" w:rsidP="001F2236">
      <w:pPr>
        <w:pStyle w:val="ListParagraph"/>
        <w:numPr>
          <w:ilvl w:val="0"/>
          <w:numId w:val="5"/>
        </w:numPr>
        <w:spacing w:before="100"/>
        <w:ind w:right="-284" w:hanging="357"/>
        <w:rPr>
          <w:rFonts w:ascii="Arial" w:hAnsi="Arial" w:cs="Arial"/>
        </w:rPr>
      </w:pPr>
      <w:r w:rsidRPr="0055651C">
        <w:rPr>
          <w:rFonts w:ascii="Arial" w:hAnsi="Arial" w:cs="Arial"/>
          <w:rtl/>
        </w:rPr>
        <w:t xml:space="preserve">תשלומים </w:t>
      </w:r>
      <w:r w:rsidR="001F2236">
        <w:rPr>
          <w:rFonts w:ascii="Arial" w:hAnsi="Arial" w:cs="Arial" w:hint="cs"/>
          <w:rtl/>
        </w:rPr>
        <w:t xml:space="preserve">לביצוע </w:t>
      </w:r>
      <w:r w:rsidRPr="0055651C">
        <w:rPr>
          <w:rFonts w:ascii="Arial" w:hAnsi="Arial" w:cs="Arial"/>
          <w:rtl/>
        </w:rPr>
        <w:t>ב</w:t>
      </w:r>
      <w:r w:rsidR="00D878D5">
        <w:rPr>
          <w:rFonts w:ascii="Arial" w:hAnsi="Arial" w:cs="Arial" w:hint="cs"/>
          <w:rtl/>
        </w:rPr>
        <w:t xml:space="preserve">אמצעות </w:t>
      </w:r>
      <w:r w:rsidRPr="0055651C">
        <w:rPr>
          <w:rFonts w:ascii="Arial" w:hAnsi="Arial" w:cs="Arial"/>
          <w:rtl/>
        </w:rPr>
        <w:t>כרטיס</w:t>
      </w:r>
      <w:r w:rsidR="0073534D">
        <w:rPr>
          <w:rFonts w:ascii="Arial" w:hAnsi="Arial" w:cs="Arial" w:hint="cs"/>
          <w:rtl/>
        </w:rPr>
        <w:t xml:space="preserve"> ה</w:t>
      </w:r>
      <w:r>
        <w:rPr>
          <w:rFonts w:ascii="Arial" w:hAnsi="Arial" w:cs="Arial"/>
          <w:rtl/>
        </w:rPr>
        <w:t>אשראי</w:t>
      </w:r>
      <w:r w:rsidR="0073534D">
        <w:rPr>
          <w:rFonts w:ascii="Arial" w:hAnsi="Arial" w:cs="Arial" w:hint="cs"/>
          <w:rtl/>
        </w:rPr>
        <w:t xml:space="preserve"> האוניברסיטאי</w:t>
      </w:r>
      <w:r>
        <w:rPr>
          <w:rFonts w:ascii="Arial" w:hAnsi="Arial" w:cs="Arial"/>
          <w:rtl/>
        </w:rPr>
        <w:t xml:space="preserve"> יבוצעו ע"י מדור תשלומים</w:t>
      </w:r>
      <w:r w:rsidR="005A5A4A">
        <w:rPr>
          <w:rFonts w:ascii="Arial" w:hAnsi="Arial" w:cs="Arial" w:hint="cs"/>
          <w:rtl/>
        </w:rPr>
        <w:t xml:space="preserve"> (</w:t>
      </w:r>
      <w:r w:rsidR="00701ABF">
        <w:rPr>
          <w:rFonts w:ascii="Arial" w:hAnsi="Arial" w:cs="Arial" w:hint="cs"/>
          <w:rtl/>
        </w:rPr>
        <w:t>בהתאם להנחית מדור ספקים</w:t>
      </w:r>
      <w:r w:rsidR="005A5A4A">
        <w:rPr>
          <w:rFonts w:ascii="Arial" w:hAnsi="Arial" w:cs="Arial" w:hint="cs"/>
          <w:rtl/>
        </w:rPr>
        <w:t>)</w:t>
      </w:r>
      <w:r>
        <w:rPr>
          <w:rFonts w:ascii="Arial" w:hAnsi="Arial" w:cs="Arial" w:hint="cs"/>
          <w:rtl/>
        </w:rPr>
        <w:t xml:space="preserve">. </w:t>
      </w:r>
    </w:p>
    <w:p w:rsidR="001F2236" w:rsidRPr="00C93F95" w:rsidRDefault="001F2236" w:rsidP="00C93F95">
      <w:pPr>
        <w:pStyle w:val="ListParagraph"/>
        <w:numPr>
          <w:ilvl w:val="0"/>
          <w:numId w:val="5"/>
        </w:numPr>
        <w:spacing w:before="100"/>
        <w:ind w:right="-284"/>
        <w:rPr>
          <w:rFonts w:ascii="Arial" w:hAnsi="Arial" w:cs="Arial"/>
          <w:b/>
          <w:bCs/>
        </w:rPr>
      </w:pPr>
      <w:r w:rsidRPr="00C93F95">
        <w:rPr>
          <w:rFonts w:ascii="Arial" w:hAnsi="Arial" w:cs="Arial" w:hint="cs"/>
          <w:b/>
          <w:bCs/>
          <w:rtl/>
        </w:rPr>
        <w:t xml:space="preserve">במקרים בהם יש לבצע את התשלום/הזמנה באתר האינטרנט של הספק </w:t>
      </w:r>
      <w:r w:rsidR="00957BFB" w:rsidRPr="00C93F95">
        <w:rPr>
          <w:rFonts w:ascii="Arial" w:hAnsi="Arial" w:cs="Arial"/>
          <w:b/>
          <w:bCs/>
          <w:u w:val="single"/>
          <w:rtl/>
        </w:rPr>
        <w:t>לאחר כניסה לאתר עם פרטי המשתמש האישי של החוקר</w:t>
      </w:r>
      <w:r w:rsidRPr="00C93F95">
        <w:rPr>
          <w:rFonts w:ascii="Arial" w:hAnsi="Arial" w:cs="Arial" w:hint="cs"/>
          <w:b/>
          <w:bCs/>
          <w:rtl/>
        </w:rPr>
        <w:t xml:space="preserve">, יש להעביר את הפרטים </w:t>
      </w:r>
      <w:r w:rsidR="003B3F49">
        <w:rPr>
          <w:rFonts w:ascii="Arial" w:hAnsi="Arial" w:cs="Arial"/>
          <w:b/>
          <w:bCs/>
          <w:rtl/>
        </w:rPr>
        <w:br/>
      </w:r>
      <w:r w:rsidRPr="00C93F95">
        <w:rPr>
          <w:rFonts w:ascii="Arial" w:hAnsi="Arial" w:cs="Arial" w:hint="cs"/>
          <w:b/>
          <w:bCs/>
          <w:rtl/>
        </w:rPr>
        <w:t>(שם משתמש וסיסמא) ישירות למבצע</w:t>
      </w:r>
      <w:r w:rsidR="00C93F95" w:rsidRPr="00C93F95">
        <w:rPr>
          <w:rFonts w:ascii="Arial" w:hAnsi="Arial" w:cs="Arial" w:hint="cs"/>
          <w:b/>
          <w:bCs/>
          <w:rtl/>
        </w:rPr>
        <w:t>ת</w:t>
      </w:r>
      <w:r w:rsidRPr="00C93F95">
        <w:rPr>
          <w:rFonts w:ascii="Arial" w:hAnsi="Arial" w:cs="Arial" w:hint="cs"/>
          <w:b/>
          <w:bCs/>
          <w:rtl/>
        </w:rPr>
        <w:t xml:space="preserve"> הפעולה במדור תשלומים, </w:t>
      </w:r>
      <w:r w:rsidR="00C93F95" w:rsidRPr="00C93F95">
        <w:rPr>
          <w:rFonts w:ascii="Arial" w:hAnsi="Arial" w:cs="Arial" w:hint="cs"/>
          <w:b/>
          <w:bCs/>
          <w:rtl/>
        </w:rPr>
        <w:t>הגב' אירינה נימירובסקי</w:t>
      </w:r>
      <w:r w:rsidRPr="00C93F95">
        <w:rPr>
          <w:rFonts w:ascii="Arial" w:hAnsi="Arial" w:cs="Arial" w:hint="cs"/>
          <w:b/>
          <w:bCs/>
          <w:rtl/>
        </w:rPr>
        <w:t xml:space="preserve">. </w:t>
      </w:r>
    </w:p>
    <w:p w:rsidR="001F2236" w:rsidRPr="0055651C" w:rsidRDefault="001F2236" w:rsidP="001F2236">
      <w:pPr>
        <w:pStyle w:val="ListParagraph"/>
        <w:numPr>
          <w:ilvl w:val="0"/>
          <w:numId w:val="5"/>
        </w:numPr>
        <w:spacing w:before="100"/>
        <w:ind w:right="-284" w:hanging="357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בתשלומים המחייבים ניכוי מס במקור יפנה מדור ספקים למזמין על מנת לברר באם הוא מעוניין לגלם את עלות המס. </w:t>
      </w:r>
    </w:p>
    <w:p w:rsidR="0055651C" w:rsidRPr="0055651C" w:rsidRDefault="0055651C" w:rsidP="001F2236">
      <w:pPr>
        <w:pStyle w:val="ListParagraph"/>
        <w:numPr>
          <w:ilvl w:val="0"/>
          <w:numId w:val="5"/>
        </w:numPr>
        <w:rPr>
          <w:rFonts w:cs="Arial"/>
        </w:rPr>
      </w:pPr>
      <w:r w:rsidRPr="0055651C">
        <w:rPr>
          <w:rFonts w:ascii="Arial" w:hAnsi="Arial" w:cs="Arial" w:hint="cs"/>
          <w:rtl/>
        </w:rPr>
        <w:t>במידה וביצוע התשלום יהיה כרוך בעלויות נוספות (מע"מ/עמלת בנק וכו'), הן יחויבו מתקציבו של המזמין</w:t>
      </w:r>
      <w:r w:rsidR="006B63C4">
        <w:rPr>
          <w:rFonts w:ascii="Arial" w:hAnsi="Arial" w:cs="Arial" w:hint="cs"/>
          <w:rtl/>
        </w:rPr>
        <w:t xml:space="preserve"> (אותו התקציב ששימש לתשלום לספק).</w:t>
      </w:r>
      <w:r w:rsidRPr="0055651C">
        <w:rPr>
          <w:rFonts w:ascii="Arial" w:hAnsi="Arial" w:cs="Arial" w:hint="cs"/>
          <w:rtl/>
        </w:rPr>
        <w:t xml:space="preserve"> </w:t>
      </w:r>
    </w:p>
    <w:sectPr w:rsidR="0055651C" w:rsidRPr="0055651C" w:rsidSect="001F2236">
      <w:headerReference w:type="default" r:id="rId13"/>
      <w:pgSz w:w="16838" w:h="11906" w:orient="landscape"/>
      <w:pgMar w:top="1134" w:right="1191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01" w:rsidRDefault="00A62601" w:rsidP="00C268F6">
      <w:r>
        <w:separator/>
      </w:r>
    </w:p>
  </w:endnote>
  <w:endnote w:type="continuationSeparator" w:id="0">
    <w:p w:rsidR="00A62601" w:rsidRDefault="00A62601" w:rsidP="00C2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01" w:rsidRDefault="00A62601" w:rsidP="00C268F6">
      <w:r>
        <w:separator/>
      </w:r>
    </w:p>
  </w:footnote>
  <w:footnote w:type="continuationSeparator" w:id="0">
    <w:p w:rsidR="00A62601" w:rsidRDefault="00A62601" w:rsidP="00C26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8F6" w:rsidRDefault="00C268F6" w:rsidP="00C268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3BDA"/>
    <w:multiLevelType w:val="hybridMultilevel"/>
    <w:tmpl w:val="ACC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62093"/>
    <w:multiLevelType w:val="hybridMultilevel"/>
    <w:tmpl w:val="D6C265DA"/>
    <w:lvl w:ilvl="0" w:tplc="FE2A1E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3EE05BA">
      <w:start w:val="1"/>
      <w:numFmt w:val="hebrew1"/>
      <w:lvlText w:val="%2."/>
      <w:lvlJc w:val="center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F0425"/>
    <w:multiLevelType w:val="hybridMultilevel"/>
    <w:tmpl w:val="D6C265DA"/>
    <w:lvl w:ilvl="0" w:tplc="FE2A1E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3EE05BA">
      <w:start w:val="1"/>
      <w:numFmt w:val="hebrew1"/>
      <w:lvlText w:val="%2."/>
      <w:lvlJc w:val="center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03BA7"/>
    <w:multiLevelType w:val="hybridMultilevel"/>
    <w:tmpl w:val="D89EBA4A"/>
    <w:lvl w:ilvl="0" w:tplc="8B5CE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A1"/>
    <w:rsid w:val="000408F4"/>
    <w:rsid w:val="000527F8"/>
    <w:rsid w:val="000967B6"/>
    <w:rsid w:val="000A1674"/>
    <w:rsid w:val="00144767"/>
    <w:rsid w:val="00166512"/>
    <w:rsid w:val="00167EE4"/>
    <w:rsid w:val="001B4A33"/>
    <w:rsid w:val="001D2DB5"/>
    <w:rsid w:val="001E179F"/>
    <w:rsid w:val="001F2236"/>
    <w:rsid w:val="002B7897"/>
    <w:rsid w:val="002D1F06"/>
    <w:rsid w:val="003135E5"/>
    <w:rsid w:val="00315C5F"/>
    <w:rsid w:val="0039522F"/>
    <w:rsid w:val="003A6203"/>
    <w:rsid w:val="003B3F49"/>
    <w:rsid w:val="003F055F"/>
    <w:rsid w:val="00451E85"/>
    <w:rsid w:val="004733DA"/>
    <w:rsid w:val="004A3B5E"/>
    <w:rsid w:val="00534A0C"/>
    <w:rsid w:val="0055651C"/>
    <w:rsid w:val="00580423"/>
    <w:rsid w:val="005A5A4A"/>
    <w:rsid w:val="005C5549"/>
    <w:rsid w:val="005C6113"/>
    <w:rsid w:val="0062746A"/>
    <w:rsid w:val="00631B50"/>
    <w:rsid w:val="006B4066"/>
    <w:rsid w:val="006B63C4"/>
    <w:rsid w:val="006E633A"/>
    <w:rsid w:val="00701ABF"/>
    <w:rsid w:val="00730C03"/>
    <w:rsid w:val="00730EC7"/>
    <w:rsid w:val="0073534D"/>
    <w:rsid w:val="00756728"/>
    <w:rsid w:val="00756A29"/>
    <w:rsid w:val="007E4073"/>
    <w:rsid w:val="00835A0C"/>
    <w:rsid w:val="00861502"/>
    <w:rsid w:val="008B4906"/>
    <w:rsid w:val="008C4E04"/>
    <w:rsid w:val="00957BFB"/>
    <w:rsid w:val="00A2423C"/>
    <w:rsid w:val="00A4013F"/>
    <w:rsid w:val="00A426DA"/>
    <w:rsid w:val="00A62601"/>
    <w:rsid w:val="00AA06BF"/>
    <w:rsid w:val="00AC5341"/>
    <w:rsid w:val="00AE3D87"/>
    <w:rsid w:val="00B06B7C"/>
    <w:rsid w:val="00B255CA"/>
    <w:rsid w:val="00B364B9"/>
    <w:rsid w:val="00C0278A"/>
    <w:rsid w:val="00C06533"/>
    <w:rsid w:val="00C268F6"/>
    <w:rsid w:val="00C42B50"/>
    <w:rsid w:val="00C53BA0"/>
    <w:rsid w:val="00C93F95"/>
    <w:rsid w:val="00CE3FFC"/>
    <w:rsid w:val="00D018D8"/>
    <w:rsid w:val="00D16B83"/>
    <w:rsid w:val="00D53B28"/>
    <w:rsid w:val="00D878D5"/>
    <w:rsid w:val="00DB4512"/>
    <w:rsid w:val="00DB5DD1"/>
    <w:rsid w:val="00DF75A1"/>
    <w:rsid w:val="00E75BFE"/>
    <w:rsid w:val="00EE041B"/>
    <w:rsid w:val="00EE24DD"/>
    <w:rsid w:val="00F340CD"/>
    <w:rsid w:val="00F970F1"/>
    <w:rsid w:val="00FA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A1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5A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75A1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75A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F75A1"/>
    <w:pPr>
      <w:ind w:left="720"/>
    </w:pPr>
  </w:style>
  <w:style w:type="paragraph" w:customStyle="1" w:styleId="msolistparagraphcxspmiddlecxspmiddle">
    <w:name w:val="msolistparagraphcxspmiddlecxspmiddle"/>
    <w:basedOn w:val="Normal"/>
    <w:rsid w:val="00DF75A1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DB5D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A16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364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268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8F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68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8F6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804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A1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5A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75A1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75A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F75A1"/>
    <w:pPr>
      <w:ind w:left="720"/>
    </w:pPr>
  </w:style>
  <w:style w:type="paragraph" w:customStyle="1" w:styleId="msolistparagraphcxspmiddlecxspmiddle">
    <w:name w:val="msolistparagraphcxspmiddlecxspmiddle"/>
    <w:basedOn w:val="Normal"/>
    <w:rsid w:val="00DF75A1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DB5D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A16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364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268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8F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68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8F6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80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sites\finance.tau.ac.il\files\media_server\haspaka\Import%20purchasing\payment%20form%20service%20purch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sites\finance.tau.ac.il\files\media_server\haspaka\Import%20purchasing\BANK%20DETAILS%20FORM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1111.vsd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FE4B-0A83-4D7D-8278-26C05734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YaelW</dc:creator>
  <cp:lastModifiedBy>SophiaY</cp:lastModifiedBy>
  <cp:revision>2</cp:revision>
  <cp:lastPrinted>2013-01-14T14:24:00Z</cp:lastPrinted>
  <dcterms:created xsi:type="dcterms:W3CDTF">2015-05-18T07:15:00Z</dcterms:created>
  <dcterms:modified xsi:type="dcterms:W3CDTF">2015-05-18T07:15:00Z</dcterms:modified>
</cp:coreProperties>
</file>